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before="0" w:after="0"/>
        <w:ind w:hanging="2"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76" w:before="0" w:after="0"/>
        <w:ind w:hanging="2"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76" w:before="0" w:after="0"/>
        <w:ind w:hanging="2"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EDITAL PADRONIZADO</w:t>
      </w:r>
      <w:r>
        <w:rPr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76" w:before="0" w:after="0"/>
        <w:ind w:hanging="2"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CHAMAMENTO PÚBLICO </w:t>
      </w:r>
      <w:r>
        <w:rPr>
          <w:b/>
          <w:sz w:val="24"/>
          <w:szCs w:val="24"/>
        </w:rPr>
        <w:t>Nº 029/</w:t>
      </w:r>
      <w:r>
        <w:rPr>
          <w:b/>
          <w:sz w:val="24"/>
          <w:szCs w:val="24"/>
        </w:rPr>
        <w:t xml:space="preserve">2024 </w:t>
      </w:r>
      <w:r>
        <w:rPr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76" w:before="0" w:after="0"/>
        <w:ind w:hanging="2" w:left="0"/>
        <w:jc w:val="center"/>
        <w:rPr>
          <w:sz w:val="24"/>
          <w:szCs w:val="24"/>
        </w:rPr>
      </w:pPr>
      <w:r>
        <w:rPr>
          <w:sz w:val="24"/>
          <w:szCs w:val="24"/>
        </w:rPr>
        <w:t>REDE MUNICIPAL DE PONTOS E PONTÕES DE CULTURA DO PARANÁ</w:t>
      </w:r>
    </w:p>
    <w:p>
      <w:pPr>
        <w:pStyle w:val="Normal"/>
        <w:shd w:val="clear" w:color="auto" w:fill="FFFFFF"/>
        <w:spacing w:lineRule="auto" w:line="276" w:before="0" w:after="0"/>
        <w:ind w:hanging="2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76" w:before="0" w:after="0"/>
        <w:ind w:hanging="2"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76" w:before="0" w:after="0"/>
        <w:ind w:hanging="2"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PREMIAÇÃO DE PONTOS E PONTÕES DE CULTURA</w:t>
      </w:r>
    </w:p>
    <w:p>
      <w:pPr>
        <w:pStyle w:val="Normal"/>
        <w:shd w:val="clear" w:color="auto" w:fill="FFFFFF"/>
        <w:spacing w:before="0" w:after="0"/>
        <w:ind w:hanging="2" w:left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center" w:pos="0" w:leader="none"/>
        </w:tabs>
        <w:spacing w:before="120" w:after="120"/>
        <w:ind w:hanging="2" w:left="0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03 - FORMULÁRIO DE INSCRIÇÃO</w:t>
      </w:r>
    </w:p>
    <w:p>
      <w:pPr>
        <w:pStyle w:val="Normal"/>
        <w:ind w:hanging="2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clear" w:pos="720"/>
          <w:tab w:val="left" w:pos="0" w:leader="none"/>
        </w:tabs>
        <w:spacing w:before="0" w:after="120"/>
        <w:ind w:hanging="2"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CONCORRÊNCIA EM COTA (CONFORME ANEXO 01)</w:t>
      </w:r>
    </w:p>
    <w:p>
      <w:pPr>
        <w:pStyle w:val="Normal"/>
        <w:shd w:val="clear" w:color="auto" w:fill="FFFFFF"/>
        <w:tabs>
          <w:tab w:val="clear" w:pos="720"/>
          <w:tab w:val="center" w:pos="4320" w:leader="none"/>
          <w:tab w:val="left" w:pos="7770" w:leader="none"/>
        </w:tabs>
        <w:spacing w:lineRule="auto" w:line="240" w:before="0" w:after="0"/>
        <w:ind w:hanging="2" w:left="0"/>
        <w:rPr>
          <w:b/>
          <w:sz w:val="24"/>
          <w:szCs w:val="24"/>
        </w:rPr>
      </w:pPr>
      <w:r>
        <w:rPr>
          <w:b/>
          <w:sz w:val="24"/>
          <w:szCs w:val="24"/>
        </w:rPr>
        <w:t>Marque a categoria para inscrição da entidade ou coletivo cultural (observar quais as categorias previstas e exigências para comprovação no Anexo 02 e no Edital):</w:t>
      </w:r>
    </w:p>
    <w:p>
      <w:pPr>
        <w:pStyle w:val="Normal"/>
        <w:spacing w:before="0" w:after="0"/>
        <w:ind w:hanging="2" w:left="0"/>
        <w:rPr>
          <w:sz w:val="24"/>
          <w:szCs w:val="24"/>
        </w:rPr>
      </w:pPr>
      <w:r>
        <w:rPr>
          <w:sz w:val="24"/>
          <w:szCs w:val="24"/>
        </w:rPr>
        <w:t>(    ) Categoria I - Premiação para grupos e coletivos (com ou sem CNPJ sem fins lucrativos) que não possuam espaço físico para realizar suas atividades</w:t>
      </w:r>
    </w:p>
    <w:p>
      <w:pPr>
        <w:pStyle w:val="Normal"/>
        <w:spacing w:before="0" w:after="0"/>
        <w:ind w:hanging="2" w:left="0"/>
        <w:rPr>
          <w:sz w:val="24"/>
          <w:szCs w:val="24"/>
        </w:rPr>
      </w:pPr>
      <w:r>
        <w:rPr>
          <w:sz w:val="24"/>
          <w:szCs w:val="24"/>
        </w:rPr>
        <w:t>(    ) Categoria II – Premiação para projetos culturais (espetáculos e shows)</w:t>
      </w:r>
    </w:p>
    <w:p>
      <w:pPr>
        <w:pStyle w:val="Normal"/>
        <w:spacing w:before="0" w:after="0"/>
        <w:ind w:hanging="2" w:left="0"/>
        <w:rPr>
          <w:sz w:val="24"/>
          <w:szCs w:val="24"/>
        </w:rPr>
      </w:pPr>
      <w:r>
        <w:rPr>
          <w:sz w:val="24"/>
          <w:szCs w:val="24"/>
        </w:rPr>
        <w:t>(    ) Categoria III – Premiação para espaços culturais sem fins lucrativos</w:t>
      </w:r>
    </w:p>
    <w:p>
      <w:pPr>
        <w:pStyle w:val="Normal"/>
        <w:shd w:val="clear" w:color="auto" w:fill="FFFFFF"/>
        <w:tabs>
          <w:tab w:val="clear" w:pos="720"/>
          <w:tab w:val="center" w:pos="4320" w:leader="none"/>
          <w:tab w:val="left" w:pos="7770" w:leader="none"/>
        </w:tabs>
        <w:spacing w:before="0" w:after="0"/>
        <w:ind w:hanging="2" w:left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center" w:pos="4320" w:leader="none"/>
          <w:tab w:val="left" w:pos="7770" w:leader="none"/>
        </w:tabs>
        <w:spacing w:before="0" w:after="0"/>
        <w:ind w:hanging="2" w:left="0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ou coletivo cultural entende se enquadrar (observar quais as cotas previstas e exigências para comprovação no Anexo 02 e no Edital):</w:t>
      </w:r>
    </w:p>
    <w:p>
      <w:pPr>
        <w:pStyle w:val="Normal"/>
        <w:spacing w:before="0" w:after="0"/>
        <w:ind w:hanging="2" w:left="0"/>
        <w:rPr>
          <w:sz w:val="24"/>
          <w:szCs w:val="24"/>
        </w:rPr>
      </w:pPr>
      <w:r>
        <w:rPr>
          <w:sz w:val="24"/>
          <w:szCs w:val="24"/>
        </w:rPr>
        <w:t>(    ) Pessoa negra (entidade ou coletivo com maioria de dirigentes ou pessoas em posição de liderança negras);</w:t>
      </w:r>
    </w:p>
    <w:p>
      <w:pPr>
        <w:pStyle w:val="Normal"/>
        <w:spacing w:before="0" w:after="0"/>
        <w:ind w:hanging="2" w:left="0"/>
        <w:rPr>
          <w:sz w:val="24"/>
          <w:szCs w:val="24"/>
        </w:rPr>
      </w:pPr>
      <w:r>
        <w:rPr>
          <w:sz w:val="24"/>
          <w:szCs w:val="24"/>
        </w:rPr>
        <w:t>(    ) Pessoa indígena (entidade  ou coletivo com maioria de dirigentes ou pessoas em posição de liderança indígenas);</w:t>
      </w:r>
    </w:p>
    <w:p>
      <w:pPr>
        <w:pStyle w:val="Normal"/>
        <w:spacing w:before="0" w:after="0"/>
        <w:ind w:hanging="2" w:left="0"/>
        <w:rPr>
          <w:sz w:val="24"/>
          <w:szCs w:val="24"/>
        </w:rPr>
      </w:pPr>
      <w:r>
        <w:rPr>
          <w:sz w:val="24"/>
          <w:szCs w:val="24"/>
        </w:rPr>
        <w:t>(    ) Pessoa com deficiência (entidade  ou coletivo com maioria de dirigentes ou pessoas em posição de liderança com deficiência);</w:t>
      </w:r>
    </w:p>
    <w:p>
      <w:pPr>
        <w:pStyle w:val="Normal"/>
        <w:spacing w:before="0" w:after="0"/>
        <w:ind w:hanging="2" w:left="0"/>
        <w:rPr>
          <w:sz w:val="24"/>
          <w:szCs w:val="24"/>
        </w:rPr>
      </w:pPr>
      <w:r>
        <w:rPr>
          <w:sz w:val="24"/>
          <w:szCs w:val="24"/>
        </w:rPr>
        <w:t>(    ) Proposta oriunda de regiões periféricas (entidade ou coletivo em que a maioria de sua composição reside em regiões periféricas);</w:t>
      </w:r>
    </w:p>
    <w:p>
      <w:pPr>
        <w:pStyle w:val="Normal"/>
        <w:spacing w:before="0" w:after="0"/>
        <w:ind w:hanging="2" w:left="0"/>
        <w:rPr>
          <w:sz w:val="24"/>
          <w:szCs w:val="24"/>
        </w:rPr>
      </w:pPr>
      <w:r>
        <w:rPr>
          <w:sz w:val="24"/>
          <w:szCs w:val="24"/>
        </w:rPr>
        <w:t>(    ) Ampla concorrência.</w:t>
      </w:r>
    </w:p>
    <w:p>
      <w:pPr>
        <w:pStyle w:val="Normal"/>
        <w:spacing w:before="0" w:after="0"/>
        <w:ind w:hanging="2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hanging="2" w:left="0"/>
        <w:rPr>
          <w:b/>
          <w:sz w:val="24"/>
          <w:szCs w:val="24"/>
        </w:rPr>
      </w:pPr>
      <w:r>
        <w:rPr>
          <w:b/>
          <w:sz w:val="24"/>
          <w:szCs w:val="24"/>
        </w:rPr>
        <w:t>A entidade  ou coletivo tem trajetória comprovadamente ligada às culturas populares e tradicionais, considerando pertinente concorrer pela reserva de vagas, conforme item 7.8 do edital?*</w:t>
      </w:r>
    </w:p>
    <w:p>
      <w:pPr>
        <w:pStyle w:val="Normal"/>
        <w:spacing w:before="0" w:after="0"/>
        <w:ind w:hanging="2" w:left="0"/>
        <w:rPr>
          <w:sz w:val="24"/>
          <w:szCs w:val="24"/>
        </w:rPr>
      </w:pPr>
      <w:r>
        <w:rPr>
          <w:sz w:val="24"/>
          <w:szCs w:val="24"/>
        </w:rPr>
        <w:t>(    ) Sim</w:t>
      </w:r>
    </w:p>
    <w:p>
      <w:pPr>
        <w:pStyle w:val="Normal"/>
        <w:spacing w:before="0" w:after="0"/>
        <w:ind w:hanging="2" w:left="0"/>
        <w:rPr>
          <w:sz w:val="24"/>
          <w:szCs w:val="24"/>
        </w:rPr>
      </w:pPr>
      <w:r>
        <w:rPr>
          <w:sz w:val="24"/>
          <w:szCs w:val="24"/>
        </w:rPr>
        <w:t>(    ) Não</w:t>
      </w:r>
    </w:p>
    <w:p>
      <w:pPr>
        <w:pStyle w:val="Normal"/>
        <w:spacing w:before="0" w:after="0"/>
        <w:ind w:hanging="2" w:left="0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tradicionais.</w:t>
      </w:r>
    </w:p>
    <w:p>
      <w:pPr>
        <w:pStyle w:val="Normal"/>
        <w:spacing w:before="0" w:after="0"/>
        <w:ind w:hanging="2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clear" w:pos="720"/>
          <w:tab w:val="left" w:pos="0" w:leader="none"/>
        </w:tabs>
        <w:spacing w:lineRule="auto" w:line="240" w:before="0" w:after="120"/>
        <w:ind w:hanging="2" w:left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OU COLETIVO CULTURAL</w:t>
      </w:r>
    </w:p>
    <w:tbl>
      <w:tblPr>
        <w:tblStyle w:val="affffffa"/>
        <w:tblW w:w="10490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52"/>
        <w:gridCol w:w="105"/>
        <w:gridCol w:w="1050"/>
        <w:gridCol w:w="1591"/>
        <w:gridCol w:w="5092"/>
      </w:tblGrid>
      <w:tr>
        <w:trPr>
          <w:trHeight w:val="170" w:hRule="atLeast"/>
          <w:cantSplit w:val="true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ou coletivo cultural:</w:t>
            </w:r>
          </w:p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 (se entidade): </w:t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3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 Cidade: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2.3.2. UF:</w:t>
            </w:r>
          </w:p>
        </w:tc>
      </w:tr>
      <w:tr>
        <w:trPr>
          <w:trHeight w:val="170" w:hRule="atLeast"/>
          <w:cantSplit w:val="true"/>
        </w:trPr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E-mail da entidade  ou coletivo cultural:</w:t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Página da internet e redes sociais (exemplo: Facebook, Instagram, site, canal no Youtube, etc.):</w:t>
            </w:r>
          </w:p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entidade  ou coletivo já é certificada pelo Ministério da Cultura, estando inscrita no Cadastro Nacional de Pontos e Pontões de Cultura? (consultar em </w:t>
            </w:r>
            <w:hyperlink r:id="rId2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  <w:br/>
              <w:t>(  ) Sim, como Ponto de Cultura</w:t>
            </w:r>
          </w:p>
          <w:p>
            <w:pPr>
              <w:pStyle w:val="Normal"/>
              <w:spacing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Sim, como Pontão de Cultura</w:t>
            </w:r>
          </w:p>
          <w:p>
            <w:pPr>
              <w:pStyle w:val="Normal"/>
              <w:spacing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Não, a entidade ou coletivo pretende ser certificada como Ponto de Cultura por meio do presente Edital</w:t>
            </w:r>
          </w:p>
          <w:p>
            <w:pPr>
              <w:pStyle w:val="Normal"/>
              <w:spacing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ou coletivo concorrente informe já ser certificada, a certificação será verificada pelo Ente Federado na Plataforma Cultura Viva. Caso não seja localizada a certificação, a entidade  ou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Caso a entidade  ou coletivo já seja certificada pelo Ministério da Cultura, estando inscrita no Cadastro Nacional de Pontos e Pontões de Cultura, coloque o link do certificado ou envie comprovante (não obrigatório):</w:t>
            </w:r>
          </w:p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120"/>
        <w:ind w:hanging="2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5B5"/>
        <w:spacing w:lineRule="auto" w:line="240" w:before="0" w:after="120"/>
        <w:ind w:hanging="2" w:left="0"/>
        <w:rPr>
          <w:sz w:val="24"/>
          <w:szCs w:val="24"/>
        </w:rPr>
      </w:pPr>
      <w:r>
        <w:rPr>
          <w:b/>
          <w:sz w:val="24"/>
          <w:szCs w:val="24"/>
        </w:rPr>
        <w:t>3. INFORMAÇÕES BÁSICAS DA REPRESENTAÇÃO DA ENTIDADE  OU COLETIVO CULTURAL</w:t>
      </w:r>
    </w:p>
    <w:tbl>
      <w:tblPr>
        <w:tblStyle w:val="affffffb"/>
        <w:tblW w:w="10490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52"/>
        <w:gridCol w:w="105"/>
        <w:gridCol w:w="1050"/>
        <w:gridCol w:w="1591"/>
        <w:gridCol w:w="900"/>
        <w:gridCol w:w="4192"/>
      </w:tblGrid>
      <w:tr>
        <w:trPr>
          <w:trHeight w:val="170" w:hRule="atLeast"/>
          <w:cantSplit w:val="true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(   ) Mulher cisgênera               (   ) Homem cisgênero               (   ) Mulher transgênera </w:t>
            </w:r>
          </w:p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(   ) Homem transgênero         (   ) Pessoa não binária              (   ) Travesti</w:t>
            </w:r>
          </w:p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(   ) Não desejo informar   </w:t>
            </w:r>
          </w:p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3.4.1. (   ) Outra ________________________</w:t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(    ) Lésbica                                  (    ) Gay                                     (    ) Bissexual</w:t>
            </w:r>
          </w:p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(    ) Assexual                            (    ) Pansexual                              (    ) Heterosexual</w:t>
            </w:r>
          </w:p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(    ) Não desejo informar          3.5.1. (    ) Outros ________________________</w:t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 Trata-se de pessoa negra ou de matriz africana ou de terreiro? SIM (   )   NÃO (   )</w:t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 Trata-se de pessoa indígena ou de povos e comunidades tradicionais? SIM (   )   NÃO (   )</w:t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 Trata-se de pessoa com deficiência? SIM (   )   NÃO (   )</w:t>
            </w:r>
          </w:p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(   ) Auditiva            (   ) Física            (   ) Intelectual            (   ) Múltipla            (   ) Visual</w:t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3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3.9.2. UF:</w:t>
            </w:r>
          </w:p>
        </w:tc>
      </w:tr>
      <w:tr>
        <w:trPr>
          <w:trHeight w:val="170" w:hRule="atLeast"/>
          <w:cantSplit w:val="true"/>
        </w:trPr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3.9.3. Bairro: 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3.9.5. Complemento:</w:t>
            </w:r>
          </w:p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3.9.6. CEP: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DDD / Telefone: </w:t>
            </w:r>
          </w:p>
        </w:tc>
      </w:tr>
      <w:tr>
        <w:trPr>
          <w:trHeight w:val="170" w:hRule="atLeast"/>
          <w:cantSplit w:val="true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 Data de Nascimento:</w:t>
            </w:r>
          </w:p>
        </w:tc>
        <w:tc>
          <w:tcPr>
            <w:tcW w:w="3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CPF:</w:t>
            </w:r>
          </w:p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3.14. E-mail: </w:t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 Página da internet e redes sociais (exemplo: Facebook, Instagram, site, canal no Youtube, etc.):</w:t>
            </w:r>
          </w:p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Sua principal fonte de renda é por meio de atividade cultural?</w:t>
            </w:r>
          </w:p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Sim (    ) Não</w:t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pBdr/>
              <w:spacing w:lineRule="auto" w:line="240" w:before="0" w:after="120"/>
              <w:ind w:hanging="2"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 Qual sua ocupação dentro da cultura?</w:t>
            </w:r>
          </w:p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pBdr/>
              <w:spacing w:lineRule="auto" w:line="240" w:before="0" w:after="120"/>
              <w:ind w:hanging="2"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 Há quanto tempo você trabalha neste setor cultural? </w:t>
            </w:r>
          </w:p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até 2 anos (   ) de 2 a 5 anos (    ) de 5 a 10 anos (   ) mais de 10 anos</w:t>
            </w:r>
          </w:p>
        </w:tc>
      </w:tr>
    </w:tbl>
    <w:p>
      <w:pPr>
        <w:pStyle w:val="Normal"/>
        <w:spacing w:lineRule="auto" w:line="240" w:before="0" w:after="120"/>
        <w:ind w:hanging="2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FBD5B5"/>
        <w:spacing w:lineRule="auto" w:line="240" w:before="0" w:after="120"/>
        <w:ind w:hanging="2" w:left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EXPERIÊNCIAS DA ENTIDADE OU COLETIVO  CULTURAL</w:t>
      </w:r>
    </w:p>
    <w:tbl>
      <w:tblPr>
        <w:tblStyle w:val="affffffc"/>
        <w:tblW w:w="10490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490"/>
      </w:tblGrid>
      <w:tr>
        <w:trPr>
          <w:trHeight w:val="170" w:hRule="atLeast"/>
          <w:cantSplit w:val="true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pBdr/>
              <w:spacing w:lineRule="auto" w:line="240" w:before="0" w:after="120"/>
              <w:ind w:hanging="2"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ou coletivo cultural atua no setor cultural?</w:t>
            </w:r>
          </w:p>
          <w:p>
            <w:pPr>
              <w:pStyle w:val="Normal"/>
              <w:widowControl/>
              <w:pBdr/>
              <w:spacing w:lineRule="auto" w:line="240" w:before="0" w:after="120"/>
              <w:ind w:hanging="2" w:left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 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pBdr/>
              <w:spacing w:lineRule="auto" w:line="240" w:before="0" w:after="120"/>
              <w:ind w:hanging="2"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>
            <w:pPr>
              <w:pStyle w:val="Normal"/>
              <w:widowControl/>
              <w:pBdr/>
              <w:spacing w:lineRule="auto" w:line="240" w:before="0" w:after="120"/>
              <w:ind w:hanging="2"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  ) SIM    (   ) NÃO</w:t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pBdr/>
              <w:spacing w:lineRule="auto" w:line="240" w:before="0" w:after="120"/>
              <w:ind w:hanging="2"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 Quais são os principais desafios/dificuldades que a entidade  ou coletivo cultural enfrenta na atuação dentro do seu setor cultural e para manter as atividades?</w:t>
            </w:r>
          </w:p>
          <w:p>
            <w:pPr>
              <w:pStyle w:val="Normal"/>
              <w:widowControl/>
              <w:pBdr/>
              <w:spacing w:lineRule="auto" w:line="240" w:before="0" w:after="120"/>
              <w:ind w:hanging="2"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Administrativos</w:t>
            </w:r>
          </w:p>
          <w:p>
            <w:pPr>
              <w:pStyle w:val="Normal"/>
              <w:widowControl/>
              <w:pBdr/>
              <w:spacing w:lineRule="auto" w:line="240" w:before="0" w:after="120"/>
              <w:ind w:hanging="2"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Estruturais</w:t>
            </w:r>
          </w:p>
          <w:p>
            <w:pPr>
              <w:pStyle w:val="Normal"/>
              <w:widowControl/>
              <w:pBdr/>
              <w:spacing w:lineRule="auto" w:line="240" w:before="0" w:after="120"/>
              <w:ind w:hanging="2"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Geográficos / de localização</w:t>
            </w:r>
          </w:p>
          <w:p>
            <w:pPr>
              <w:pStyle w:val="Normal"/>
              <w:widowControl/>
              <w:pBdr/>
              <w:spacing w:lineRule="auto" w:line="240" w:before="0" w:after="120"/>
              <w:ind w:hanging="2"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Econômicos</w:t>
            </w:r>
          </w:p>
          <w:p>
            <w:pPr>
              <w:pStyle w:val="Normal"/>
              <w:widowControl/>
              <w:pBdr/>
              <w:spacing w:lineRule="auto" w:line="240" w:before="0" w:after="120"/>
              <w:ind w:hanging="2"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Políticos</w:t>
            </w:r>
          </w:p>
          <w:p>
            <w:pPr>
              <w:pStyle w:val="Normal"/>
              <w:widowControl/>
              <w:pBdr/>
              <w:spacing w:lineRule="auto" w:line="240" w:before="0" w:after="120"/>
              <w:ind w:hanging="2"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Sociais</w:t>
            </w:r>
          </w:p>
          <w:p>
            <w:pPr>
              <w:pStyle w:val="Normal"/>
              <w:widowControl/>
              <w:pBdr/>
              <w:spacing w:lineRule="auto" w:line="240" w:before="0" w:after="120"/>
              <w:ind w:hanging="2"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Saúde</w:t>
            </w:r>
          </w:p>
          <w:p>
            <w:pPr>
              <w:pStyle w:val="Normal"/>
              <w:widowControl/>
              <w:pBdr/>
              <w:spacing w:lineRule="auto" w:line="240" w:before="0" w:after="120"/>
              <w:ind w:hanging="2"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Parcerias</w:t>
            </w:r>
          </w:p>
          <w:p>
            <w:pPr>
              <w:pStyle w:val="Normal"/>
              <w:widowControl/>
              <w:pBdr/>
              <w:spacing w:lineRule="auto" w:line="240" w:before="0" w:after="120"/>
              <w:ind w:hanging="2"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Formação</w:t>
            </w:r>
          </w:p>
          <w:p>
            <w:pPr>
              <w:pStyle w:val="Normal"/>
              <w:widowControl/>
              <w:pBdr/>
              <w:spacing w:lineRule="auto" w:line="240" w:before="0" w:after="120"/>
              <w:ind w:hanging="2"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Desinteresse do público</w:t>
            </w:r>
          </w:p>
          <w:p>
            <w:pPr>
              <w:pStyle w:val="Normal"/>
              <w:widowControl/>
              <w:pBdr/>
              <w:spacing w:lineRule="auto" w:line="240" w:before="0" w:after="120"/>
              <w:ind w:hanging="2"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4.3.1. (    ) Outro: _________</w:t>
            </w:r>
          </w:p>
        </w:tc>
      </w:tr>
    </w:tbl>
    <w:p>
      <w:pPr>
        <w:pStyle w:val="Normal"/>
        <w:pBdr/>
        <w:spacing w:lineRule="auto" w:line="240" w:before="0" w:after="120"/>
        <w:ind w:hanging="2" w:left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numPr>
          <w:ilvl w:val="1"/>
          <w:numId w:val="4"/>
        </w:numPr>
        <w:pBdr/>
        <w:spacing w:lineRule="auto" w:line="240" w:before="0" w:after="120"/>
        <w:ind w:hanging="2" w:left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d"/>
        <w:tblW w:w="10490" w:type="dxa"/>
        <w:jc w:val="left"/>
        <w:tblInd w:w="-15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567"/>
        <w:gridCol w:w="3828"/>
        <w:gridCol w:w="709"/>
        <w:gridCol w:w="5385"/>
      </w:tblGrid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>
        <w:trPr>
          <w:trHeight w:val="487" w:hRule="atLeas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 de povos e comunidades tradicionais (ribeirinhos, louceiros, cipozeiros, pequizeiros, vazanteiros, povos do mar etc)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>
      <w:pPr>
        <w:pStyle w:val="Normal"/>
        <w:tabs>
          <w:tab w:val="clear" w:pos="720"/>
          <w:tab w:val="left" w:pos="540" w:leader="none"/>
        </w:tabs>
        <w:spacing w:lineRule="auto" w:line="240" w:before="0" w:after="120"/>
        <w:ind w:hanging="2" w:left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1"/>
          <w:numId w:val="4"/>
        </w:numPr>
        <w:pBdr/>
        <w:tabs>
          <w:tab w:val="clear" w:pos="720"/>
          <w:tab w:val="left" w:pos="540" w:leader="none"/>
        </w:tabs>
        <w:spacing w:lineRule="auto" w:line="240" w:before="0" w:after="120"/>
        <w:ind w:hanging="2" w:left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e"/>
        <w:tblW w:w="10490" w:type="dxa"/>
        <w:jc w:val="left"/>
        <w:tblInd w:w="-15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567"/>
        <w:gridCol w:w="4394"/>
        <w:gridCol w:w="568"/>
        <w:gridCol w:w="4960"/>
      </w:tblGrid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>
        <w:trPr>
          <w:trHeight w:val="487" w:hRule="atLeas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4.5.1. outra. Qual?________________________</w:t>
            </w:r>
          </w:p>
        </w:tc>
      </w:tr>
    </w:tbl>
    <w:p>
      <w:pPr>
        <w:pStyle w:val="Normal"/>
        <w:pBdr/>
        <w:tabs>
          <w:tab w:val="clear" w:pos="720"/>
          <w:tab w:val="left" w:pos="540" w:leader="none"/>
        </w:tabs>
        <w:spacing w:lineRule="auto" w:line="240" w:before="0" w:after="120"/>
        <w:ind w:hanging="2" w:left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numPr>
          <w:ilvl w:val="1"/>
          <w:numId w:val="4"/>
        </w:numPr>
        <w:pBdr/>
        <w:tabs>
          <w:tab w:val="clear" w:pos="720"/>
          <w:tab w:val="left" w:pos="540" w:leader="none"/>
        </w:tabs>
        <w:spacing w:lineRule="auto" w:line="240" w:before="0" w:after="120"/>
        <w:ind w:hanging="2" w:left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f"/>
        <w:tblW w:w="10490" w:type="dxa"/>
        <w:jc w:val="left"/>
        <w:tblInd w:w="-15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567"/>
        <w:gridCol w:w="3403"/>
        <w:gridCol w:w="566"/>
        <w:gridCol w:w="2552"/>
        <w:gridCol w:w="566"/>
        <w:gridCol w:w="2835"/>
      </w:tblGrid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>
        <w:trPr>
          <w:trHeight w:val="472" w:hRule="atLeas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Cultura Indígena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pBdr/>
        <w:tabs>
          <w:tab w:val="clear" w:pos="720"/>
          <w:tab w:val="left" w:pos="540" w:leader="none"/>
        </w:tabs>
        <w:spacing w:lineRule="auto" w:line="240" w:before="0" w:after="120"/>
        <w:ind w:hanging="2" w:left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numPr>
          <w:ilvl w:val="1"/>
          <w:numId w:val="4"/>
        </w:numPr>
        <w:pBdr/>
        <w:tabs>
          <w:tab w:val="clear" w:pos="720"/>
          <w:tab w:val="left" w:pos="540" w:leader="none"/>
        </w:tabs>
        <w:spacing w:lineRule="auto" w:line="240" w:before="0" w:after="120"/>
        <w:ind w:hanging="2" w:left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f0"/>
        <w:tblW w:w="10490" w:type="dxa"/>
        <w:jc w:val="left"/>
        <w:tblInd w:w="-15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567"/>
        <w:gridCol w:w="3403"/>
        <w:gridCol w:w="566"/>
        <w:gridCol w:w="2552"/>
        <w:gridCol w:w="566"/>
        <w:gridCol w:w="2835"/>
      </w:tblGrid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>
        <w:trPr>
          <w:trHeight w:val="472" w:hRule="atLeas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pBdr/>
        <w:tabs>
          <w:tab w:val="clear" w:pos="720"/>
          <w:tab w:val="left" w:pos="540" w:leader="none"/>
        </w:tabs>
        <w:spacing w:lineRule="auto" w:line="240" w:before="0" w:after="120"/>
        <w:ind w:hanging="2" w:left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numPr>
          <w:ilvl w:val="2"/>
          <w:numId w:val="5"/>
        </w:numPr>
        <w:pBdr/>
        <w:tabs>
          <w:tab w:val="clear" w:pos="720"/>
          <w:tab w:val="left" w:pos="540" w:leader="none"/>
        </w:tabs>
        <w:spacing w:lineRule="auto" w:line="240" w:before="0" w:after="120"/>
        <w:ind w:hanging="2" w:left="0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f1"/>
        <w:tblW w:w="10490" w:type="dxa"/>
        <w:jc w:val="left"/>
        <w:tblInd w:w="-15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567"/>
        <w:gridCol w:w="9922"/>
      </w:tblGrid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934" w:leader="none"/>
              </w:tabs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934" w:leader="none"/>
              </w:tabs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934" w:leader="none"/>
              </w:tabs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934" w:leader="none"/>
              </w:tabs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>
        <w:trPr/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934" w:leader="none"/>
              </w:tabs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>
      <w:pPr>
        <w:pStyle w:val="Normal"/>
        <w:tabs>
          <w:tab w:val="clear" w:pos="720"/>
          <w:tab w:val="left" w:pos="540" w:leader="none"/>
        </w:tabs>
        <w:spacing w:lineRule="auto" w:line="240" w:before="0" w:after="120"/>
        <w:ind w:hanging="2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2"/>
          <w:numId w:val="5"/>
        </w:numPr>
        <w:pBdr/>
        <w:spacing w:lineRule="auto" w:line="240" w:before="0" w:after="120"/>
        <w:ind w:hanging="2" w:left="0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diretamente?</w:t>
      </w:r>
    </w:p>
    <w:tbl>
      <w:tblPr>
        <w:tblStyle w:val="afffffff2"/>
        <w:tblW w:w="10490" w:type="dxa"/>
        <w:jc w:val="left"/>
        <w:tblInd w:w="-15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0" w:val="0400"/>
      </w:tblPr>
      <w:tblGrid>
        <w:gridCol w:w="585"/>
        <w:gridCol w:w="9904"/>
      </w:tblGrid>
      <w:tr>
        <w:trPr/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>
        <w:trPr/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>
        <w:trPr/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>
        <w:trPr/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>
        <w:trPr/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>
        <w:trPr/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120"/>
              <w:ind w:hanging="2"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120"/>
              <w:ind w:hanging="2"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>
      <w:pPr>
        <w:pStyle w:val="Normal"/>
        <w:tabs>
          <w:tab w:val="clear" w:pos="720"/>
          <w:tab w:val="left" w:pos="540" w:leader="none"/>
        </w:tabs>
        <w:spacing w:lineRule="auto" w:line="240" w:before="0" w:after="120"/>
        <w:ind w:hanging="2" w:left="0"/>
        <w:rPr>
          <w:sz w:val="24"/>
          <w:szCs w:val="24"/>
          <w:highlight w:val="magenta"/>
        </w:rPr>
      </w:pPr>
      <w:r>
        <w:rPr>
          <w:sz w:val="24"/>
          <w:szCs w:val="24"/>
          <w:highlight w:val="magenta"/>
        </w:rPr>
      </w:r>
    </w:p>
    <w:p>
      <w:pPr>
        <w:pStyle w:val="Normal"/>
        <w:numPr>
          <w:ilvl w:val="1"/>
          <w:numId w:val="5"/>
        </w:numPr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entidade  ou coletivo cultural.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5"/>
        </w:numPr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5"/>
        </w:numPr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ou coletivo cultural adota para promover, ampliar e garantir a criação e a produção artística e cultural?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5"/>
        </w:numPr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incentiva a preservação da cultura brasileira? Se sim, como?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5"/>
        </w:numPr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exploração de espaços públicos e privados para serem disponibilizados para a ação cultural? Se sim, como?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5"/>
        </w:numPr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aumenta a visibilidade das diversas iniciativas culturais? Se sim, como?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5"/>
        </w:numPr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a diversidade cultural brasileira, garantindo diálogos interculturais? Se sim, como?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5"/>
        </w:numPr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5"/>
        </w:numPr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5"/>
        </w:numPr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contribui para o fortalecimento da autonomia social das comunidades? Se sim, como?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5"/>
        </w:numPr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o intercâmbio entre diferentes segmentos da comunidade? Se sim, como?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5"/>
        </w:numPr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articulação das redes sociais e culturais e dessas com a educação? Se sim, como?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5"/>
        </w:numPr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5"/>
        </w:numPr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fomenta as economias solidária e criativa? Se sim, como?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5"/>
        </w:numPr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5"/>
        </w:numPr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apoia e incentiva manifestações culturais populares e tradicionais? Se sim, como?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5"/>
        </w:numPr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realiza atividades culturais gratuitas e abertas com regularidade na comunidade? Se sim como?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5"/>
        </w:numPr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5"/>
        </w:numPr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5"/>
        </w:numPr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numPr>
          <w:ilvl w:val="1"/>
          <w:numId w:val="5"/>
        </w:numPr>
        <w:pBdr/>
        <w:tabs>
          <w:tab w:val="clear" w:pos="720"/>
          <w:tab w:val="left" w:pos="284" w:leader="none"/>
        </w:tabs>
        <w:spacing w:lineRule="auto" w:line="240" w:before="0" w:after="120"/>
        <w:ind w:hanging="2" w:left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ou coletivo cultural já foi selecionada em algum Edital de apoio da Cultura Viva.</w:t>
      </w:r>
    </w:p>
    <w:p>
      <w:pPr>
        <w:pStyle w:val="Normal"/>
        <w:spacing w:lineRule="auto" w:line="240" w:before="0" w:after="120"/>
        <w:ind w:hanging="2" w:left="0"/>
        <w:rPr>
          <w:b/>
          <w:sz w:val="24"/>
          <w:szCs w:val="24"/>
        </w:rPr>
      </w:pPr>
      <w:r>
        <w:rPr>
          <w:b/>
          <w:sz w:val="24"/>
          <w:szCs w:val="24"/>
        </w:rPr>
        <w:t>(   ) Federal        (   ) Estadual        (   ) Distrital         (   ) Municipal         (  ) Não foi selecionada</w:t>
      </w:r>
    </w:p>
    <w:p>
      <w:pPr>
        <w:pStyle w:val="Normal"/>
        <w:numPr>
          <w:ilvl w:val="2"/>
          <w:numId w:val="2"/>
        </w:numPr>
        <w:pBdr/>
        <w:tabs>
          <w:tab w:val="clear" w:pos="720"/>
          <w:tab w:val="left" w:pos="0" w:leader="none"/>
          <w:tab w:val="left" w:pos="540" w:leader="none"/>
        </w:tabs>
        <w:spacing w:lineRule="auto" w:line="240" w:before="0" w:after="120"/>
        <w:ind w:hanging="2" w:left="0"/>
        <w:jc w:val="left"/>
        <w:rPr>
          <w:b/>
          <w:color w:val="000000"/>
          <w:sz w:val="24"/>
          <w:szCs w:val="24"/>
        </w:rPr>
      </w:pPr>
      <w:bookmarkStart w:id="0" w:name="_heading=h.gjdgxs"/>
      <w:bookmarkEnd w:id="0"/>
      <w:r>
        <w:rPr>
          <w:b/>
          <w:color w:val="000000"/>
          <w:sz w:val="24"/>
          <w:szCs w:val="24"/>
        </w:rPr>
        <w:t>Se já foi selecionada, escreva em qual(is) e o(s) anos(s):</w:t>
      </w:r>
    </w:p>
    <w:p>
      <w:pPr>
        <w:pStyle w:val="Normal"/>
        <w:tabs>
          <w:tab w:val="clear" w:pos="720"/>
          <w:tab w:val="left" w:pos="0" w:leader="none"/>
        </w:tabs>
        <w:spacing w:before="240" w:after="120"/>
        <w:ind w:hanging="2" w:left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clear" w:pos="720"/>
          <w:tab w:val="left" w:pos="0" w:leader="none"/>
        </w:tabs>
        <w:spacing w:before="240" w:after="120"/>
        <w:ind w:hanging="2" w:left="0"/>
        <w:rPr>
          <w:b/>
          <w:sz w:val="24"/>
          <w:szCs w:val="24"/>
        </w:rPr>
      </w:pPr>
      <w:r>
        <w:rPr>
          <w:b/>
          <w:sz w:val="24"/>
          <w:szCs w:val="24"/>
        </w:rPr>
        <w:t>5. DADOS BANCÁRIOS (PARA O CASO DE PREMIAÇÃO)</w:t>
      </w:r>
    </w:p>
    <w:p>
      <w:pPr>
        <w:pStyle w:val="Normal"/>
        <w:shd w:val="clear" w:color="auto" w:fill="FFFFFF"/>
        <w:spacing w:before="240" w:after="120"/>
        <w:ind w:hanging="2" w:left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tbl>
      <w:tblPr>
        <w:tblStyle w:val="afffffff3"/>
        <w:tblW w:w="10275" w:type="dxa"/>
        <w:jc w:val="left"/>
        <w:tblInd w:w="-1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875"/>
        <w:gridCol w:w="2084"/>
        <w:gridCol w:w="1485"/>
        <w:gridCol w:w="2266"/>
        <w:gridCol w:w="2565"/>
      </w:tblGrid>
      <w:tr>
        <w:trPr>
          <w:trHeight w:val="440" w:hRule="atLeast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Banco:</w:t>
            </w:r>
          </w:p>
          <w:p>
            <w:pPr>
              <w:pStyle w:val="Normal"/>
              <w:widowControl w:val="false"/>
              <w:spacing w:before="24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Agência: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conta corrente</w:t>
            </w:r>
          </w:p>
          <w:p>
            <w:pPr>
              <w:pStyle w:val="Normal"/>
              <w:widowControl w:val="false"/>
              <w:spacing w:before="24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conta poupança</w:t>
            </w:r>
          </w:p>
          <w:p>
            <w:pPr>
              <w:pStyle w:val="Normal"/>
              <w:widowControl w:val="false"/>
              <w:spacing w:before="24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Conta: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Praça de Pagamento:</w:t>
            </w:r>
          </w:p>
          <w:p>
            <w:pPr>
              <w:pStyle w:val="Normal"/>
              <w:widowControl w:val="false"/>
              <w:spacing w:before="24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10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120"/>
              <w:ind w:hanging="2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>
            <w:pPr>
              <w:pStyle w:val="Normal"/>
              <w:widowControl w:val="false"/>
              <w:spacing w:before="240" w:after="120"/>
              <w:ind w:hanging="2" w:left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candidatura 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>
      <w:pPr>
        <w:pStyle w:val="Normal"/>
        <w:tabs>
          <w:tab w:val="clear" w:pos="720"/>
          <w:tab w:val="left" w:pos="0" w:leader="none"/>
        </w:tabs>
        <w:spacing w:before="240" w:after="120"/>
        <w:ind w:hanging="2" w:left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clear" w:pos="720"/>
          <w:tab w:val="left" w:pos="0" w:leader="none"/>
        </w:tabs>
        <w:spacing w:before="240" w:after="120"/>
        <w:ind w:hanging="2" w:left="0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>
      <w:pPr>
        <w:pStyle w:val="Normal"/>
        <w:shd w:val="clear" w:color="auto" w:fill="FFFFFF"/>
        <w:tabs>
          <w:tab w:val="clear" w:pos="720"/>
          <w:tab w:val="left" w:pos="567" w:leader="none"/>
        </w:tabs>
        <w:spacing w:before="240" w:after="120"/>
        <w:ind w:hanging="2" w:left="0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567" w:leader="none"/>
        </w:tabs>
        <w:spacing w:before="240" w:after="120"/>
        <w:ind w:hanging="2" w:left="0"/>
        <w:rPr>
          <w:sz w:val="24"/>
          <w:szCs w:val="24"/>
        </w:rPr>
      </w:pPr>
      <w:r>
        <w:rPr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567" w:leader="none"/>
        </w:tabs>
        <w:spacing w:before="240" w:after="120"/>
        <w:ind w:hanging="2" w:left="0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premiação.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567" w:leader="none"/>
        </w:tabs>
        <w:spacing w:before="240" w:after="120"/>
        <w:ind w:hanging="2" w:left="0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567" w:leader="none"/>
        </w:tabs>
        <w:spacing w:before="240" w:after="120"/>
        <w:ind w:hanging="2" w:left="0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567" w:leader="none"/>
        </w:tabs>
        <w:spacing w:before="240" w:after="120"/>
        <w:ind w:hanging="2" w:left="0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567" w:leader="none"/>
        </w:tabs>
        <w:spacing w:before="240" w:after="120"/>
        <w:ind w:hanging="2" w:left="0"/>
        <w:rPr>
          <w:sz w:val="24"/>
          <w:szCs w:val="24"/>
        </w:rPr>
      </w:pPr>
      <w:r>
        <w:rPr>
          <w:sz w:val="24"/>
          <w:szCs w:val="24"/>
        </w:rPr>
        <w:t>Autorizo a Secretaria Municipal da Cultura e o Ministério da Cultura a publicar e divulgar, mediante reprodução, distribuição, comunicação ao público e quaisquer outras modalidades de utilização, sem quaisquer ônus, por tempo indeterminado, os conteúdos da inscrição;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567" w:leader="none"/>
        </w:tabs>
        <w:spacing w:before="240" w:after="120"/>
        <w:ind w:hanging="2" w:left="0"/>
        <w:rPr>
          <w:sz w:val="24"/>
          <w:szCs w:val="24"/>
        </w:rPr>
      </w:pPr>
      <w:r>
        <w:rPr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>
      <w:pPr>
        <w:pStyle w:val="Normal"/>
        <w:shd w:val="clear" w:color="auto" w:fill="FFFFFF"/>
        <w:tabs>
          <w:tab w:val="clear" w:pos="720"/>
          <w:tab w:val="left" w:pos="567" w:leader="none"/>
        </w:tabs>
        <w:spacing w:before="240" w:after="120"/>
        <w:ind w:hanging="2" w:left="0"/>
        <w:rPr>
          <w:sz w:val="24"/>
          <w:szCs w:val="24"/>
        </w:rPr>
      </w:pPr>
      <w:r>
        <w:rPr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>
      <w:pPr>
        <w:pStyle w:val="Normal"/>
        <w:widowControl w:val="false"/>
        <w:tabs>
          <w:tab w:val="clear" w:pos="720"/>
          <w:tab w:val="left" w:pos="567" w:leader="none"/>
          <w:tab w:val="left" w:pos="1134" w:leader="none"/>
        </w:tabs>
        <w:spacing w:before="240" w:after="120"/>
        <w:ind w:hanging="2" w:left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spacing w:before="240" w:after="120"/>
        <w:ind w:hanging="2" w:left="0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_____________________,________/_______/ _______.</w:t>
      </w:r>
    </w:p>
    <w:p>
      <w:pPr>
        <w:pStyle w:val="Normal"/>
        <w:spacing w:before="240" w:after="120"/>
        <w:ind w:hanging="2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40" w:after="120"/>
        <w:ind w:hanging="2" w:left="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>
      <w:pPr>
        <w:pStyle w:val="Normal"/>
        <w:spacing w:before="0" w:after="0"/>
        <w:ind w:hanging="2" w:left="0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>
      <w:pPr>
        <w:pStyle w:val="Normal"/>
        <w:spacing w:before="0" w:after="0"/>
        <w:ind w:hanging="2" w:left="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>
      <w:pPr>
        <w:pStyle w:val="Normal"/>
        <w:spacing w:before="0" w:after="0"/>
        <w:ind w:hanging="2" w:left="0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851" w:right="849" w:gutter="0" w:header="567" w:top="1133" w:footer="284" w:bottom="113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lineRule="auto" w:line="240" w:before="0" w:after="240"/>
      <w:ind w:hanging="2" w:left="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lineRule="auto" w:line="240"/>
      <w:ind w:hanging="2" w:left="0"/>
      <w:jc w:val="right"/>
      <w:rPr>
        <w:rFonts w:ascii="Times New Roman" w:hAnsi="Times New Roman" w:eastAsia="Times New Roman" w:cs="Times New Roman"/>
        <w:color w:val="000000"/>
        <w:sz w:val="16"/>
        <w:szCs w:val="16"/>
      </w:rPr>
    </w:pPr>
    <w:r>
      <w:rPr>
        <w:rFonts w:eastAsia="Times New Roman" w:cs="Times New Roman" w:ascii="Times New Roman" w:hAnsi="Times New Roman"/>
        <w:color w:val="000000"/>
        <w:sz w:val="16"/>
        <w:szCs w:val="16"/>
      </w:rPr>
      <w:t xml:space="preserve">Página </w:t>
    </w:r>
    <w:r>
      <w:rPr>
        <w:rFonts w:eastAsia="Times New Roman" w:cs="Times New Roman" w:ascii="Times New Roman" w:hAnsi="Times New Roman"/>
        <w:b/>
        <w:color w:val="000000"/>
        <w:sz w:val="16"/>
        <w:szCs w:val="16"/>
      </w:rPr>
      <w:fldChar w:fldCharType="begin"/>
    </w:r>
    <w:r>
      <w:rPr>
        <w:sz w:val="16"/>
        <w:b/>
        <w:szCs w:val="16"/>
        <w:rFonts w:eastAsia="Times New Roman" w:cs="Times New Roman" w:ascii="Times New Roman" w:hAnsi="Times New Roman"/>
        <w:color w:val="000000"/>
      </w:rPr>
      <w:instrText xml:space="preserve"> PAGE </w:instrText>
    </w:r>
    <w:r>
      <w:rPr>
        <w:sz w:val="16"/>
        <w:b/>
        <w:szCs w:val="16"/>
        <w:rFonts w:eastAsia="Times New Roman" w:cs="Times New Roman" w:ascii="Times New Roman" w:hAnsi="Times New Roman"/>
        <w:color w:val="000000"/>
      </w:rPr>
      <w:fldChar w:fldCharType="separate"/>
    </w:r>
    <w:r>
      <w:rPr>
        <w:sz w:val="16"/>
        <w:b/>
        <w:szCs w:val="16"/>
        <w:rFonts w:eastAsia="Times New Roman" w:cs="Times New Roman" w:ascii="Times New Roman" w:hAnsi="Times New Roman"/>
        <w:color w:val="000000"/>
      </w:rPr>
      <w:t>10</w:t>
    </w:r>
    <w:r>
      <w:rPr>
        <w:sz w:val="16"/>
        <w:b/>
        <w:szCs w:val="16"/>
        <w:rFonts w:eastAsia="Times New Roman" w:cs="Times New Roman" w:ascii="Times New Roman" w:hAnsi="Times New Roman"/>
        <w:color w:val="000000"/>
      </w:rPr>
      <w:fldChar w:fldCharType="end"/>
    </w:r>
    <w:r>
      <w:rPr>
        <w:rFonts w:eastAsia="Times New Roman" w:cs="Times New Roman" w:ascii="Times New Roman" w:hAnsi="Times New Roman"/>
        <w:color w:val="000000"/>
        <w:sz w:val="16"/>
        <w:szCs w:val="16"/>
      </w:rPr>
      <w:t xml:space="preserve"> de </w:t>
    </w:r>
    <w:r>
      <w:rPr>
        <w:rFonts w:eastAsia="Times New Roman" w:cs="Times New Roman" w:ascii="Times New Roman" w:hAnsi="Times New Roman"/>
        <w:b/>
        <w:color w:val="000000"/>
        <w:sz w:val="16"/>
        <w:szCs w:val="16"/>
      </w:rPr>
      <w:fldChar w:fldCharType="begin"/>
    </w:r>
    <w:r>
      <w:rPr>
        <w:sz w:val="16"/>
        <w:b/>
        <w:szCs w:val="16"/>
        <w:rFonts w:eastAsia="Times New Roman" w:cs="Times New Roman" w:ascii="Times New Roman" w:hAnsi="Times New Roman"/>
        <w:color w:val="000000"/>
      </w:rPr>
      <w:instrText xml:space="preserve"> NUMPAGES </w:instrText>
    </w:r>
    <w:r>
      <w:rPr>
        <w:sz w:val="16"/>
        <w:b/>
        <w:szCs w:val="16"/>
        <w:rFonts w:eastAsia="Times New Roman" w:cs="Times New Roman" w:ascii="Times New Roman" w:hAnsi="Times New Roman"/>
        <w:color w:val="000000"/>
      </w:rPr>
      <w:fldChar w:fldCharType="separate"/>
    </w:r>
    <w:r>
      <w:rPr>
        <w:sz w:val="16"/>
        <w:b/>
        <w:szCs w:val="16"/>
        <w:rFonts w:eastAsia="Times New Roman" w:cs="Times New Roman" w:ascii="Times New Roman" w:hAnsi="Times New Roman"/>
        <w:color w:val="000000"/>
      </w:rPr>
      <w:t>10</w:t>
    </w:r>
    <w:r>
      <w:rPr>
        <w:sz w:val="16"/>
        <w:b/>
        <w:szCs w:val="16"/>
        <w:rFonts w:eastAsia="Times New Roman" w:cs="Times New Roman" w:ascii="Times New Roman" w:hAnsi="Times New Roman"/>
        <w:color w:val="000000"/>
      </w:rPr>
      <w:fldChar w:fldCharType="end"/>
    </w:r>
  </w:p>
  <w:p>
    <w:pPr>
      <w:pStyle w:val="Normal"/>
      <w:pBdr/>
      <w:spacing w:lineRule="auto" w:line="240" w:before="0" w:after="240"/>
      <w:ind w:hanging="2" w:left="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lineRule="auto" w:line="240"/>
      <w:ind w:hanging="2" w:left="0"/>
      <w:jc w:val="right"/>
      <w:rPr>
        <w:rFonts w:ascii="Times New Roman" w:hAnsi="Times New Roman" w:eastAsia="Times New Roman" w:cs="Times New Roman"/>
        <w:color w:val="000000"/>
        <w:sz w:val="16"/>
        <w:szCs w:val="16"/>
      </w:rPr>
    </w:pPr>
    <w:r>
      <w:rPr>
        <w:rFonts w:eastAsia="Times New Roman" w:cs="Times New Roman" w:ascii="Times New Roman" w:hAnsi="Times New Roman"/>
        <w:color w:val="000000"/>
        <w:sz w:val="16"/>
        <w:szCs w:val="16"/>
      </w:rPr>
      <w:t xml:space="preserve">Página </w:t>
    </w:r>
    <w:r>
      <w:rPr>
        <w:rFonts w:eastAsia="Times New Roman" w:cs="Times New Roman" w:ascii="Times New Roman" w:hAnsi="Times New Roman"/>
        <w:b/>
        <w:color w:val="000000"/>
        <w:sz w:val="16"/>
        <w:szCs w:val="16"/>
      </w:rPr>
      <w:fldChar w:fldCharType="begin"/>
    </w:r>
    <w:r>
      <w:rPr>
        <w:sz w:val="16"/>
        <w:b/>
        <w:szCs w:val="16"/>
        <w:rFonts w:eastAsia="Times New Roman" w:cs="Times New Roman" w:ascii="Times New Roman" w:hAnsi="Times New Roman"/>
        <w:color w:val="000000"/>
      </w:rPr>
      <w:instrText xml:space="preserve"> PAGE </w:instrText>
    </w:r>
    <w:r>
      <w:rPr>
        <w:sz w:val="16"/>
        <w:b/>
        <w:szCs w:val="16"/>
        <w:rFonts w:eastAsia="Times New Roman" w:cs="Times New Roman" w:ascii="Times New Roman" w:hAnsi="Times New Roman"/>
        <w:color w:val="000000"/>
      </w:rPr>
      <w:fldChar w:fldCharType="separate"/>
    </w:r>
    <w:r>
      <w:rPr>
        <w:sz w:val="16"/>
        <w:b/>
        <w:szCs w:val="16"/>
        <w:rFonts w:eastAsia="Times New Roman" w:cs="Times New Roman" w:ascii="Times New Roman" w:hAnsi="Times New Roman"/>
        <w:color w:val="000000"/>
      </w:rPr>
      <w:t>10</w:t>
    </w:r>
    <w:r>
      <w:rPr>
        <w:sz w:val="16"/>
        <w:b/>
        <w:szCs w:val="16"/>
        <w:rFonts w:eastAsia="Times New Roman" w:cs="Times New Roman" w:ascii="Times New Roman" w:hAnsi="Times New Roman"/>
        <w:color w:val="000000"/>
      </w:rPr>
      <w:fldChar w:fldCharType="end"/>
    </w:r>
    <w:r>
      <w:rPr>
        <w:rFonts w:eastAsia="Times New Roman" w:cs="Times New Roman" w:ascii="Times New Roman" w:hAnsi="Times New Roman"/>
        <w:color w:val="000000"/>
        <w:sz w:val="16"/>
        <w:szCs w:val="16"/>
      </w:rPr>
      <w:t xml:space="preserve"> de </w:t>
    </w:r>
    <w:r>
      <w:rPr>
        <w:rFonts w:eastAsia="Times New Roman" w:cs="Times New Roman" w:ascii="Times New Roman" w:hAnsi="Times New Roman"/>
        <w:b/>
        <w:color w:val="000000"/>
        <w:sz w:val="16"/>
        <w:szCs w:val="16"/>
      </w:rPr>
      <w:fldChar w:fldCharType="begin"/>
    </w:r>
    <w:r>
      <w:rPr>
        <w:sz w:val="16"/>
        <w:b/>
        <w:szCs w:val="16"/>
        <w:rFonts w:eastAsia="Times New Roman" w:cs="Times New Roman" w:ascii="Times New Roman" w:hAnsi="Times New Roman"/>
        <w:color w:val="000000"/>
      </w:rPr>
      <w:instrText xml:space="preserve"> NUMPAGES </w:instrText>
    </w:r>
    <w:r>
      <w:rPr>
        <w:sz w:val="16"/>
        <w:b/>
        <w:szCs w:val="16"/>
        <w:rFonts w:eastAsia="Times New Roman" w:cs="Times New Roman" w:ascii="Times New Roman" w:hAnsi="Times New Roman"/>
        <w:color w:val="000000"/>
      </w:rPr>
      <w:fldChar w:fldCharType="separate"/>
    </w:r>
    <w:r>
      <w:rPr>
        <w:sz w:val="16"/>
        <w:b/>
        <w:szCs w:val="16"/>
        <w:rFonts w:eastAsia="Times New Roman" w:cs="Times New Roman" w:ascii="Times New Roman" w:hAnsi="Times New Roman"/>
        <w:color w:val="000000"/>
      </w:rPr>
      <w:t>10</w:t>
    </w:r>
    <w:r>
      <w:rPr>
        <w:sz w:val="16"/>
        <w:b/>
        <w:szCs w:val="16"/>
        <w:rFonts w:eastAsia="Times New Roman" w:cs="Times New Roman" w:ascii="Times New Roman" w:hAnsi="Times New Roman"/>
        <w:color w:val="000000"/>
      </w:rPr>
      <w:fldChar w:fldCharType="end"/>
    </w:r>
  </w:p>
  <w:p>
    <w:pPr>
      <w:pStyle w:val="Normal"/>
      <w:pBdr/>
      <w:spacing w:lineRule="auto" w:line="240" w:before="0" w:after="240"/>
      <w:ind w:hanging="2" w:left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2" w:left="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before="0" w:after="0"/>
      <w:ind w:hanging="2" w:left="0"/>
      <w:jc w:val="left"/>
      <w:rPr>
        <w:rFonts w:ascii="Arial" w:hAnsi="Arial" w:eastAsia="Arial" w:cs="Arial"/>
      </w:rPr>
    </w:pPr>
    <w:r>
      <w:rPr>
        <w:rFonts w:eastAsia="Arial" w:cs="Arial" w:ascii="Arial" w:hAnsi="Arial"/>
      </w:rPr>
      <mc:AlternateContent>
        <mc:Choice Requires="wps">
          <w:drawing>
            <wp:anchor behindDoc="1" distT="0" distB="0" distL="0" distR="0" simplePos="0" locked="0" layoutInCell="1" allowOverlap="1" relativeHeight="11" wp14:anchorId="5AA54190">
              <wp:simplePos x="0" y="0"/>
              <wp:positionH relativeFrom="column">
                <wp:posOffset>-63500</wp:posOffset>
              </wp:positionH>
              <wp:positionV relativeFrom="paragraph">
                <wp:posOffset>393700</wp:posOffset>
              </wp:positionV>
              <wp:extent cx="5808345" cy="12700"/>
              <wp:effectExtent l="5715" t="5080" r="5080" b="5715"/>
              <wp:wrapNone/>
              <wp:docPr id="1" name="Conector de Seta Reta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8240" cy="126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Conector de Seta Reta 3" path="m0,0l-2147483648,-2147483647e" stroked="t" o:allowincell="f" style="position:absolute;margin-left:-5pt;margin-top:31pt;width:457.3pt;height:0.95pt;mso-wrap-style:none;v-text-anchor:middle" wp14:anchorId="5AA54190" type="_x0000_t32">
              <v:fill o:detectmouseclick="t" on="false"/>
              <v:stroke color="#002060" weight="9360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1" distT="0" distB="0" distL="0" distR="8890" simplePos="0" locked="0" layoutInCell="1" allowOverlap="1" relativeHeight="30" wp14:anchorId="41C7A4C2">
              <wp:simplePos x="0" y="0"/>
              <wp:positionH relativeFrom="column">
                <wp:posOffset>116840</wp:posOffset>
              </wp:positionH>
              <wp:positionV relativeFrom="paragraph">
                <wp:posOffset>-226695</wp:posOffset>
              </wp:positionV>
              <wp:extent cx="1762125" cy="519430"/>
              <wp:effectExtent l="635" t="0" r="0" b="0"/>
              <wp:wrapNone/>
              <wp:docPr id="2" name="Retângu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2200" cy="51948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0" w:after="0"/>
                            <w:ind w:hanging="2" w:left="0"/>
                            <w:jc w:val="left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485140" cy="342900"/>
                                <wp:effectExtent l="0" t="0" r="0" b="0"/>
                                <wp:docPr id="4" name="Imagem 5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5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514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1" path="m0,0l-2147483645,0l-2147483645,-2147483646l0,-2147483646xe" fillcolor="#00b050" stroked="f" o:allowincell="f" style="position:absolute;margin-left:9.2pt;margin-top:-17.85pt;width:138.7pt;height:40.85pt;mso-wrap-style:none;v-text-anchor:middle" wp14:anchorId="41C7A4C2">
              <v:fill o:detectmouseclick="t" type="solid" color2="#ff4faf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0"/>
                      <w:ind w:hanging="2" w:left="0"/>
                      <w:jc w:val="left"/>
                      <w:rPr/>
                    </w:pPr>
                    <w:r>
                      <w:rPr/>
                      <w:drawing>
                        <wp:inline distT="0" distB="0" distL="0" distR="0">
                          <wp:extent cx="485140" cy="342900"/>
                          <wp:effectExtent l="0" t="0" r="0" b="0"/>
                          <wp:docPr id="5" name="Imagem 5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5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514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1">
          <wp:simplePos x="0" y="0"/>
          <wp:positionH relativeFrom="margin">
            <wp:align>right</wp:align>
          </wp:positionH>
          <wp:positionV relativeFrom="paragraph">
            <wp:posOffset>-185420</wp:posOffset>
          </wp:positionV>
          <wp:extent cx="4154170" cy="51943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8696" r="0" b="69060"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1" allowOverlap="1" relativeHeight="60" wp14:anchorId="4B30E15E">
              <wp:simplePos x="0" y="0"/>
              <wp:positionH relativeFrom="column">
                <wp:posOffset>368300</wp:posOffset>
              </wp:positionH>
              <wp:positionV relativeFrom="paragraph">
                <wp:posOffset>-163195</wp:posOffset>
              </wp:positionV>
              <wp:extent cx="1695450" cy="560070"/>
              <wp:effectExtent l="0" t="0" r="0" b="0"/>
              <wp:wrapNone/>
              <wp:docPr id="4" name="Retângulo 8779700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5600" cy="560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0" w:after="0"/>
                            <w:jc w:val="center"/>
                            <w:rPr>
                              <w:color w:val="FFFFFF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FFFFFF"/>
                              <w:sz w:val="12"/>
                              <w:szCs w:val="12"/>
                            </w:rPr>
                            <w:t>GOVERNO DO MUNICÍPIO DE TOLEDO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jc w:val="center"/>
                            <w:rPr>
                              <w:color w:val="FFFFFF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FFFFFF"/>
                              <w:sz w:val="12"/>
                              <w:szCs w:val="12"/>
                            </w:rPr>
                            <w:t>Estado do Paraná</w:t>
                          </w:r>
                        </w:p>
                        <w:p>
                          <w:pPr>
                            <w:pStyle w:val="Contedodoquadro"/>
                            <w:spacing w:lineRule="auto" w:line="273" w:before="0" w:after="240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FFFFFF"/>
                              <w:sz w:val="12"/>
                              <w:szCs w:val="12"/>
                            </w:rPr>
                            <w:t>Secretaria Municipal da Cultura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87797001" path="m0,0l-2147483645,0l-2147483645,-2147483646l0,-2147483646xe" stroked="f" o:allowincell="f" style="position:absolute;margin-left:29pt;margin-top:-12.85pt;width:133.45pt;height:44.05pt;mso-wrap-style:square;v-text-anchor:top" wp14:anchorId="4B30E15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0"/>
                      <w:jc w:val="center"/>
                      <w:rPr>
                        <w:color w:val="FFFFFF"/>
                        <w:sz w:val="12"/>
                        <w:szCs w:val="12"/>
                      </w:rPr>
                    </w:pPr>
                    <w:r>
                      <w:rPr>
                        <w:color w:val="FFFFFF"/>
                        <w:sz w:val="12"/>
                        <w:szCs w:val="12"/>
                      </w:rPr>
                      <w:t>GOVERNO DO MUNICÍPIO DE TOLEDO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jc w:val="center"/>
                      <w:rPr>
                        <w:color w:val="FFFFFF"/>
                        <w:sz w:val="12"/>
                        <w:szCs w:val="12"/>
                      </w:rPr>
                    </w:pPr>
                    <w:r>
                      <w:rPr>
                        <w:color w:val="FFFFFF"/>
                        <w:sz w:val="12"/>
                        <w:szCs w:val="12"/>
                      </w:rPr>
                      <w:t>Estado do Paraná</w:t>
                    </w:r>
                  </w:p>
                  <w:p>
                    <w:pPr>
                      <w:pStyle w:val="Contedodoquadro"/>
                      <w:spacing w:lineRule="auto" w:line="273" w:before="0" w:after="240"/>
                      <w:jc w:val="center"/>
                      <w:rPr>
                        <w:sz w:val="12"/>
                        <w:szCs w:val="12"/>
                      </w:rPr>
                    </w:pPr>
                    <w:r>
                      <w:rPr>
                        <w:color w:val="FFFFFF"/>
                        <w:sz w:val="12"/>
                        <w:szCs w:val="12"/>
                      </w:rPr>
                      <w:t>Secretaria Municipal da Cultura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2" w:left="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before="0" w:after="0"/>
      <w:ind w:hanging="2" w:left="0"/>
      <w:jc w:val="left"/>
      <w:rPr>
        <w:rFonts w:ascii="Arial" w:hAnsi="Arial" w:eastAsia="Arial" w:cs="Arial"/>
      </w:rPr>
    </w:pPr>
    <w:r>
      <w:rPr>
        <w:rFonts w:eastAsia="Arial" w:cs="Arial" w:ascii="Arial" w:hAnsi="Arial"/>
      </w:rPr>
      <mc:AlternateContent>
        <mc:Choice Requires="wps">
          <w:drawing>
            <wp:anchor behindDoc="1" distT="0" distB="0" distL="0" distR="0" simplePos="0" locked="0" layoutInCell="1" allowOverlap="1" relativeHeight="11" wp14:anchorId="5AA54190">
              <wp:simplePos x="0" y="0"/>
              <wp:positionH relativeFrom="column">
                <wp:posOffset>-63500</wp:posOffset>
              </wp:positionH>
              <wp:positionV relativeFrom="paragraph">
                <wp:posOffset>393700</wp:posOffset>
              </wp:positionV>
              <wp:extent cx="5808345" cy="12700"/>
              <wp:effectExtent l="5715" t="5080" r="5080" b="5715"/>
              <wp:wrapNone/>
              <wp:docPr id="5" name="Conector de Seta Reta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8240" cy="126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Conector de Seta Reta 3" path="m0,0l-2147483648,-2147483647e" stroked="t" o:allowincell="f" style="position:absolute;margin-left:-5pt;margin-top:31pt;width:457.3pt;height:0.95pt;mso-wrap-style:none;v-text-anchor:middle" wp14:anchorId="5AA54190" type="_x0000_t32">
              <v:fill o:detectmouseclick="t" on="false"/>
              <v:stroke color="#002060" weight="9360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1" distT="0" distB="0" distL="0" distR="8890" simplePos="0" locked="0" layoutInCell="1" allowOverlap="1" relativeHeight="30" wp14:anchorId="41C7A4C2">
              <wp:simplePos x="0" y="0"/>
              <wp:positionH relativeFrom="column">
                <wp:posOffset>116840</wp:posOffset>
              </wp:positionH>
              <wp:positionV relativeFrom="paragraph">
                <wp:posOffset>-226695</wp:posOffset>
              </wp:positionV>
              <wp:extent cx="1762125" cy="519430"/>
              <wp:effectExtent l="635" t="0" r="0" b="0"/>
              <wp:wrapNone/>
              <wp:docPr id="6" name="Retângu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2200" cy="51948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0" w:after="0"/>
                            <w:ind w:hanging="2" w:left="0"/>
                            <w:jc w:val="left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485140" cy="342900"/>
                                <wp:effectExtent l="0" t="0" r="0" b="0"/>
                                <wp:docPr id="8" name="Imagem 5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m 5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514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1" path="m0,0l-2147483645,0l-2147483645,-2147483646l0,-2147483646xe" fillcolor="#00b050" stroked="f" o:allowincell="f" style="position:absolute;margin-left:9.2pt;margin-top:-17.85pt;width:138.7pt;height:40.85pt;mso-wrap-style:none;v-text-anchor:middle" wp14:anchorId="41C7A4C2">
              <v:fill o:detectmouseclick="t" type="solid" color2="#ff4faf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0"/>
                      <w:ind w:hanging="2" w:left="0"/>
                      <w:jc w:val="left"/>
                      <w:rPr/>
                    </w:pPr>
                    <w:r>
                      <w:rPr/>
                      <w:drawing>
                        <wp:inline distT="0" distB="0" distL="0" distR="0">
                          <wp:extent cx="485140" cy="342900"/>
                          <wp:effectExtent l="0" t="0" r="0" b="0"/>
                          <wp:docPr id="9" name="Imagem 5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m 5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514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1">
          <wp:simplePos x="0" y="0"/>
          <wp:positionH relativeFrom="margin">
            <wp:align>right</wp:align>
          </wp:positionH>
          <wp:positionV relativeFrom="paragraph">
            <wp:posOffset>-185420</wp:posOffset>
          </wp:positionV>
          <wp:extent cx="4154170" cy="519430"/>
          <wp:effectExtent l="0" t="0" r="0" b="0"/>
          <wp:wrapNone/>
          <wp:docPr id="7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8696" r="0" b="69060"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1" allowOverlap="1" relativeHeight="60" wp14:anchorId="4B30E15E">
              <wp:simplePos x="0" y="0"/>
              <wp:positionH relativeFrom="column">
                <wp:posOffset>368300</wp:posOffset>
              </wp:positionH>
              <wp:positionV relativeFrom="paragraph">
                <wp:posOffset>-163195</wp:posOffset>
              </wp:positionV>
              <wp:extent cx="1695450" cy="560070"/>
              <wp:effectExtent l="0" t="0" r="0" b="0"/>
              <wp:wrapNone/>
              <wp:docPr id="8" name="Retângulo 8779700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5600" cy="560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0" w:after="0"/>
                            <w:jc w:val="center"/>
                            <w:rPr>
                              <w:color w:val="FFFFFF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FFFFFF"/>
                              <w:sz w:val="12"/>
                              <w:szCs w:val="12"/>
                            </w:rPr>
                            <w:t>GOVERNO DO MUNICÍPIO DE TOLEDO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jc w:val="center"/>
                            <w:rPr>
                              <w:color w:val="FFFFFF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FFFFFF"/>
                              <w:sz w:val="12"/>
                              <w:szCs w:val="12"/>
                            </w:rPr>
                            <w:t>Estado do Paraná</w:t>
                          </w:r>
                        </w:p>
                        <w:p>
                          <w:pPr>
                            <w:pStyle w:val="Contedodoquadro"/>
                            <w:spacing w:lineRule="auto" w:line="273" w:before="0" w:after="240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FFFFFF"/>
                              <w:sz w:val="12"/>
                              <w:szCs w:val="12"/>
                            </w:rPr>
                            <w:t>Secretaria Municipal da Cultura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87797001" path="m0,0l-2147483645,0l-2147483645,-2147483646l0,-2147483646xe" stroked="f" o:allowincell="f" style="position:absolute;margin-left:29pt;margin-top:-12.85pt;width:133.45pt;height:44.05pt;mso-wrap-style:square;v-text-anchor:top" wp14:anchorId="4B30E15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0"/>
                      <w:jc w:val="center"/>
                      <w:rPr>
                        <w:color w:val="FFFFFF"/>
                        <w:sz w:val="12"/>
                        <w:szCs w:val="12"/>
                      </w:rPr>
                    </w:pPr>
                    <w:r>
                      <w:rPr>
                        <w:color w:val="FFFFFF"/>
                        <w:sz w:val="12"/>
                        <w:szCs w:val="12"/>
                      </w:rPr>
                      <w:t>GOVERNO DO MUNICÍPIO DE TOLEDO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jc w:val="center"/>
                      <w:rPr>
                        <w:color w:val="FFFFFF"/>
                        <w:sz w:val="12"/>
                        <w:szCs w:val="12"/>
                      </w:rPr>
                    </w:pPr>
                    <w:r>
                      <w:rPr>
                        <w:color w:val="FFFFFF"/>
                        <w:sz w:val="12"/>
                        <w:szCs w:val="12"/>
                      </w:rPr>
                      <w:t>Estado do Paraná</w:t>
                    </w:r>
                  </w:p>
                  <w:p>
                    <w:pPr>
                      <w:pStyle w:val="Contedodoquadro"/>
                      <w:spacing w:lineRule="auto" w:line="273" w:before="0" w:after="240"/>
                      <w:jc w:val="center"/>
                      <w:rPr>
                        <w:sz w:val="12"/>
                        <w:szCs w:val="12"/>
                      </w:rPr>
                    </w:pPr>
                    <w:r>
                      <w:rPr>
                        <w:color w:val="FFFFFF"/>
                        <w:sz w:val="12"/>
                        <w:szCs w:val="12"/>
                      </w:rPr>
                      <w:t>Secretaria Municipal da Cultura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2" w:left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2"/>
        <w:b/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2"/>
      </w:r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660" w:hanging="660"/>
      </w:pPr>
      <w:rPr/>
    </w:lvl>
    <w:lvl w:ilvl="1">
      <w:start w:val="17"/>
      <w:numFmt w:val="decimal"/>
      <w:lvlText w:val="%1.%2."/>
      <w:lvlJc w:val="left"/>
      <w:pPr>
        <w:tabs>
          <w:tab w:val="num" w:pos="0"/>
        </w:tabs>
        <w:ind w:left="71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34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92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4"/>
      <w:numFmt w:val="decimal"/>
      <w:lvlText w:val="%1.%2."/>
      <w:lvlJc w:val="left"/>
      <w:pPr>
        <w:tabs>
          <w:tab w:val="num" w:pos="0"/>
        </w:tabs>
        <w:ind w:left="71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6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4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28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86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84" w:hanging="1800"/>
      </w:pPr>
      <w:rPr/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  <w:rPr/>
    </w:lvl>
    <w:lvl w:ilvl="1">
      <w:start w:val="7"/>
      <w:numFmt w:val="decimal"/>
      <w:lvlText w:val="%1.%2."/>
      <w:lvlJc w:val="left"/>
      <w:pPr>
        <w:tabs>
          <w:tab w:val="num" w:pos="0"/>
        </w:tabs>
        <w:ind w:left="719" w:hanging="720"/>
      </w:pPr>
      <w:rPr/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34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92" w:hanging="180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" w:before="0" w:after="240"/>
      <w:ind w:hanging="1" w:left="-1"/>
      <w:jc w:val="both"/>
      <w:textAlignment w:val="top"/>
      <w:outlineLvl w:val="0"/>
    </w:pPr>
    <w:rPr>
      <w:rFonts w:ascii="Calibri" w:hAnsi="Calibri" w:eastAsia="Calibri" w:cs="Calibri"/>
      <w:color w:val="auto"/>
      <w:kern w:val="0"/>
      <w:position w:val="-1"/>
      <w:sz w:val="22"/>
      <w:szCs w:val="22"/>
      <w:lang w:eastAsia="en-US" w:val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qFormat/>
    <w:rPr>
      <w:rFonts w:ascii="Calibri" w:hAnsi="Calibri" w:eastAsia="Calibri" w:cs="Times New Roman"/>
      <w:w w:val="100"/>
      <w:position w:val="0"/>
      <w:sz w:val="22"/>
      <w:effect w:val="none"/>
      <w:vertAlign w:val="baseline"/>
      <w:em w:val="none"/>
    </w:rPr>
  </w:style>
  <w:style w:type="character" w:styleId="TextodebaloChar" w:customStyle="1">
    <w:name w:val="Texto de balão Char"/>
    <w:qFormat/>
    <w:rPr>
      <w:rFonts w:ascii="Segoe UI" w:hAnsi="Segoe UI" w:cs="Segoe UI"/>
      <w:w w:val="100"/>
      <w:position w:val="0"/>
      <w:sz w:val="18"/>
      <w:sz w:val="18"/>
      <w:szCs w:val="18"/>
      <w:effect w:val="none"/>
      <w:vertAlign w:val="baseline"/>
      <w:em w:val="none"/>
      <w:lang w:eastAsia="en-US"/>
    </w:rPr>
  </w:style>
  <w:style w:type="character" w:styleId="Annotationreference">
    <w:name w:val="annotation reference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comentrioChar" w:customStyle="1">
    <w:name w:val="Texto de comentário Char"/>
    <w:qFormat/>
    <w:rPr>
      <w:w w:val="100"/>
      <w:position w:val="0"/>
      <w:sz w:val="22"/>
      <w:effect w:val="none"/>
      <w:vertAlign w:val="baseline"/>
      <w:em w:val="none"/>
      <w:lang w:eastAsia="en-US"/>
    </w:rPr>
  </w:style>
  <w:style w:type="character" w:styleId="AssuntodocomentrioChar" w:customStyle="1">
    <w:name w:val="Assunto do comentário Char"/>
    <w:qFormat/>
    <w:rPr>
      <w:b/>
      <w:bCs/>
      <w:w w:val="100"/>
      <w:position w:val="0"/>
      <w:sz w:val="22"/>
      <w:effect w:val="none"/>
      <w:vertAlign w:val="baseline"/>
      <w:em w:val="none"/>
      <w:lang w:eastAsia="en-US"/>
    </w:rPr>
  </w:style>
  <w:style w:type="character" w:styleId="CabealhoCharCabealhoCharCharCharCharCharCabealhoCharCharCharCharCharCharChar1CabealhoCharCharCharCharCharCharCharCharCabealhoCharCharCharChar1CabealhoCharCharCharCharCharCharCharCharCharCharCharChar" w:customStyle="1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qFormat/>
    <w:rPr>
      <w:w w:val="100"/>
      <w:position w:val="0"/>
      <w:sz w:val="22"/>
      <w:sz w:val="22"/>
      <w:szCs w:val="22"/>
      <w:effect w:val="none"/>
      <w:vertAlign w:val="baseline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styleId="Strong">
    <w:name w:val="Strong"/>
    <w:qFormat/>
    <w:rPr>
      <w:b/>
      <w:bCs/>
      <w:w w:val="100"/>
      <w:position w:val="0"/>
      <w:sz w:val="22"/>
      <w:effect w:val="none"/>
      <w:vertAlign w:val="baseline"/>
      <w:em w:val="none"/>
    </w:rPr>
  </w:style>
  <w:style w:type="character" w:styleId="CorpodetextoChar" w:customStyle="1">
    <w:name w:val="Corpo de texto Char"/>
    <w:qFormat/>
    <w:rPr>
      <w:rFonts w:ascii="Times New Roman" w:hAnsi="Times New Roman" w:eastAsia="Times New Roman"/>
      <w:w w:val="100"/>
      <w:position w:val="0"/>
      <w:sz w:val="30"/>
      <w:sz w:val="30"/>
      <w:effect w:val="none"/>
      <w:vertAlign w:val="baseline"/>
      <w:em w:val="none"/>
    </w:rPr>
  </w:style>
  <w:style w:type="character" w:styleId="FollowedHyperlink">
    <w:name w:val="FollowedHyperlink"/>
    <w:qFormat/>
    <w:rPr>
      <w:color w:val="954F72"/>
      <w:w w:val="100"/>
      <w:position w:val="0"/>
      <w:sz w:val="22"/>
      <w:u w:val="single"/>
      <w:effect w:val="none"/>
      <w:vertAlign w:val="baseline"/>
      <w:em w:val="none"/>
    </w:rPr>
  </w:style>
  <w:style w:type="character" w:styleId="CabealhoChar" w:customStyle="1">
    <w:name w:val="Cabeçalho Char"/>
    <w:basedOn w:val="DefaultParagraphFont"/>
    <w:uiPriority w:val="99"/>
    <w:qFormat/>
    <w:rsid w:val="004a1c78"/>
    <w:rPr>
      <w:vertAlign w:val="subscript"/>
      <w:lang w:eastAsia="en-US"/>
    </w:rPr>
  </w:style>
  <w:style w:type="character" w:styleId="Hiperlink" w:customStyle="1">
    <w:name w:val="Hiperlink"/>
    <w:qFormat/>
    <w:rsid w:val="00813c70"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240" w:after="0"/>
    </w:pPr>
    <w:rPr>
      <w:rFonts w:ascii="Times New Roman" w:hAnsi="Times New Roman" w:eastAsia="Times New Roman"/>
      <w:sz w:val="30"/>
      <w:szCs w:val="20"/>
      <w:lang w:eastAsia="pt-BR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aColorida-nfase11" w:customStyle="1">
    <w:name w:val="Lista Colorida - Ênfase 11"/>
    <w:basedOn w:val="Normal"/>
    <w:qFormat/>
    <w:pPr>
      <w:spacing w:before="0" w:after="240"/>
      <w:ind w:left="72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Normal"/>
    <w:qFormat/>
    <w:pPr/>
    <w:rPr/>
  </w:style>
  <w:style w:type="paragraph" w:styleId="ListParagraph">
    <w:name w:val="List Paragraph"/>
    <w:basedOn w:val="Normal"/>
    <w:qFormat/>
    <w:pPr>
      <w:suppressAutoHyphens w:val="false"/>
      <w:spacing w:before="0" w:after="0"/>
      <w:ind w:left="720"/>
      <w:jc w:val="left"/>
    </w:pPr>
    <w:rPr>
      <w:rFonts w:ascii="Times New Roman" w:hAnsi="Times New Roman" w:eastAsia="Times New Roman"/>
      <w:sz w:val="20"/>
      <w:szCs w:val="20"/>
      <w:lang w:eastAsia="ar-SA"/>
    </w:rPr>
  </w:style>
  <w:style w:type="paragraph" w:styleId="BalloonText">
    <w:name w:val="Balloon Text"/>
    <w:basedOn w:val="Normal"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Texto1" w:customStyle="1">
    <w:name w:val="texto1"/>
    <w:basedOn w:val="Normal"/>
    <w:qFormat/>
    <w:pPr>
      <w:spacing w:beforeAutospacing="1" w:afterAutospacing="1"/>
      <w:jc w:val="left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Padro" w:customStyle="1">
    <w:name w:val="padro"/>
    <w:basedOn w:val="Normal"/>
    <w:qFormat/>
    <w:pPr>
      <w:spacing w:beforeAutospacing="1" w:afterAutospacing="1"/>
      <w:jc w:val="left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CabealhoCabealhoCharCharCharCharCabealhoCharCharCharCharCharCharCabealhoCharCharCharCharCharCharCharCabealhoCharCharCharCabealhoCharCharCharCharCharCharCharCharCharCharCharCabealhoCharChar" w:customStyle="1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before="0" w:after="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lineRule="atLeast" w:line="1" w:before="0" w:after="240"/>
      <w:ind w:hanging="1" w:left="-1"/>
      <w:jc w:val="both"/>
      <w:textAlignment w:val="top"/>
      <w:outlineLvl w:val="0"/>
    </w:pPr>
    <w:rPr>
      <w:rFonts w:ascii="Arial" w:hAnsi="Arial" w:cs="Arial" w:eastAsia="Calibri"/>
      <w:color w:val="000000"/>
      <w:kern w:val="0"/>
      <w:position w:val="-1"/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  <w:jc w:val="left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NoSpacing">
    <w:name w:val="No Spacing"/>
    <w:qFormat/>
    <w:pPr>
      <w:widowControl/>
      <w:suppressAutoHyphens w:val="true"/>
      <w:bidi w:val="0"/>
      <w:spacing w:lineRule="atLeast" w:line="1" w:before="0" w:after="240"/>
      <w:ind w:hanging="10" w:left="10"/>
      <w:jc w:val="both"/>
      <w:textAlignment w:val="top"/>
      <w:outlineLvl w:val="0"/>
    </w:pPr>
    <w:rPr>
      <w:rFonts w:ascii="Arial" w:hAnsi="Arial" w:eastAsia="Arial" w:cs="Arial"/>
      <w:color w:val="FF0000"/>
      <w:kern w:val="0"/>
      <w:position w:val="-1"/>
      <w:sz w:val="24"/>
      <w:szCs w:val="22"/>
      <w:lang w:val="en-US" w:eastAsia="en-US" w:bidi="ar-SA"/>
    </w:rPr>
  </w:style>
  <w:style w:type="paragraph" w:styleId="Normal1" w:customStyle="1">
    <w:name w:val="Normal1"/>
    <w:qFormat/>
    <w:pPr>
      <w:widowControl/>
      <w:bidi w:val="0"/>
      <w:spacing w:lineRule="auto" w:line="276" w:before="0" w:after="200"/>
      <w:ind w:hanging="1" w:left="-1"/>
      <w:jc w:val="both"/>
      <w:textAlignment w:val="top"/>
      <w:outlineLvl w:val="0"/>
    </w:pPr>
    <w:rPr>
      <w:rFonts w:ascii="Times New Roman" w:hAnsi="Times New Roman" w:eastAsia="Times New Roman" w:cs="Calibri"/>
      <w:color w:val="auto"/>
      <w:kern w:val="0"/>
      <w:position w:val="-1"/>
      <w:sz w:val="22"/>
      <w:szCs w:val="22"/>
      <w:lang w:val="pt-BR" w:eastAsia="pt-BR" w:bidi="ar-SA"/>
    </w:rPr>
  </w:style>
  <w:style w:type="paragraph" w:styleId="Estilopadro" w:customStyle="1">
    <w:name w:val="Estilo padrão"/>
    <w:qFormat/>
    <w:pPr>
      <w:widowControl/>
      <w:bidi w:val="0"/>
      <w:spacing w:lineRule="auto" w:line="276" w:before="0" w:after="200"/>
      <w:ind w:hanging="1" w:left="-1"/>
      <w:jc w:val="both"/>
      <w:textAlignment w:val="top"/>
      <w:outlineLvl w:val="0"/>
    </w:pPr>
    <w:rPr>
      <w:rFonts w:ascii="Times New Roman" w:hAnsi="Times New Roman" w:eastAsia="Times New Roman" w:cs="Calibri"/>
      <w:color w:val="auto"/>
      <w:kern w:val="0"/>
      <w:position w:val="-1"/>
      <w:sz w:val="22"/>
      <w:szCs w:val="22"/>
      <w:lang w:val="pt-BR" w:eastAsia="pt-BR" w:bidi="ar-SA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CabealhoChar"/>
    <w:uiPriority w:val="99"/>
    <w:unhideWhenUsed/>
    <w:rsid w:val="004a1c78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pacing w:line="1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7">
    <w:name w:val="Table Normal"/>
    <w:pPr>
      <w:spacing w:line="1" w:lineRule="atLeast"/>
    </w:pPr>
    <w:rPr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v.br/culturaviva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<Relationship Id="rId3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zyC5CCjuHSUj2+7bm8mgNx/FfgQ==">CgMxLjAyCGguZ2pkZ3hzOAByITFVRWlfRHNXcFVaem83QW9oT01YcTZlSDlWNWI5ZkNTUA==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LibreOffice/7.6.4.1$Windows_X86_64 LibreOffice_project/e19e193f88cd6c0525a17fb7a176ed8e6a3e2aa1</Application>
  <AppVersion>15.0000</AppVersion>
  <Pages>10</Pages>
  <Words>2494</Words>
  <Characters>12737</Characters>
  <CharactersWithSpaces>15470</CharactersWithSpaces>
  <Paragraphs>394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2023-08-27T17:02:00Z</dcterms:created>
  <dc:creator>Daniel Castro Doria de Menezes</dc:creator>
  <dc:description/>
  <dc:language>pt-BR</dc:language>
  <cp:lastModifiedBy/>
  <cp:lastPrinted>2024-09-23T16:13:09Z</cp:lastPrinted>
  <dcterms:modified xsi:type="dcterms:W3CDTF">2024-09-23T16:17:31Z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